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063156" w:rsidRDefault="00063156" w:rsidP="00063156">
      <w:pPr>
        <w:jc w:val="center"/>
      </w:pPr>
      <w:r>
        <w:t>Product Positioning</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063156" w:rsidRDefault="00063156" w:rsidP="00063156">
      <w:pPr>
        <w:jc w:val="center"/>
      </w:pPr>
      <w:r>
        <w:lastRenderedPageBreak/>
        <w:t>Product Positioning</w:t>
      </w:r>
    </w:p>
    <w:p w:rsidR="00686AB5" w:rsidRDefault="00686AB5" w:rsidP="00686AB5">
      <w:pPr>
        <w:ind w:firstLine="720"/>
      </w:pPr>
      <w:r>
        <w:t>Tata Motors is a leading automobile manufacturing company based in India that specializes in manufacturing of a wide range of vehicles. Just as many other businesses do, Tata Motors also uses its website as a platform for providing its customers with information about its vehicles (Company Profile, 2019).</w:t>
      </w:r>
    </w:p>
    <w:p w:rsidR="00686AB5" w:rsidRDefault="00686AB5" w:rsidP="00686AB5">
      <w:pPr>
        <w:ind w:firstLine="720"/>
      </w:pPr>
      <w:r>
        <w:t>On its website, Tata Motors posts pictures of some of the latest additions to its wide range of automobiles. This visual representation helps to keep the customers in the know about model upgrades, any introductions of new models in the market and prices of new vehicle models in the market, including offers given on such vehicles. Also on the website, Tata motors provides quick links to features and properties of the various automobiles that it manufactures. This provides an in-depth analysis of the specific automobile(s) and provides a wide range of information, ranging from how to maintain the vehicles to availability and replacement methods of vehicle spare parts. This is the kind of information that potential customers normally seek for concerning certain specific automobile(s) that they may be interested in. Tata motors also uses its website to communicate information on their upcoming events where it will participate in, for instance, when it plans to launch new automobiles into the market. This works to inform the customers about the new releases and therefore ganging up demand for the new automobiles (Company Profile, 2019).</w:t>
      </w:r>
    </w:p>
    <w:p w:rsidR="00686AB5" w:rsidRDefault="00686AB5" w:rsidP="00686AB5">
      <w:pPr>
        <w:ind w:firstLine="720"/>
      </w:pPr>
      <w:r>
        <w:t>Tata Motors has invested heavily in different market segments in the</w:t>
      </w:r>
      <w:r w:rsidR="007A09D7">
        <w:t xml:space="preserve"> industry (</w:t>
      </w:r>
      <w:r w:rsidR="007A09D7">
        <w:rPr>
          <w:rFonts w:eastAsia="Times New Roman"/>
          <w:color w:val="222222"/>
          <w:shd w:val="clear" w:color="auto" w:fill="FFFFFF"/>
        </w:rPr>
        <w:t xml:space="preserve">Odell, </w:t>
      </w:r>
      <w:r w:rsidR="00845A30">
        <w:rPr>
          <w:rFonts w:eastAsia="Times New Roman"/>
          <w:color w:val="222222"/>
          <w:shd w:val="clear" w:color="auto" w:fill="FFFFFF"/>
        </w:rPr>
        <w:t>2018</w:t>
      </w:r>
      <w:r>
        <w:t xml:space="preserve">). Tata Motors has invested heavily in the cars and sports utility vehicles segment which comprises of automobiles ranging from small cars, for instance, the GenX Nano, to medium family vehicles like the Tigor and classy SUVs like the Harrier. The other market segment is the trucks and buses segment. Tata motors is globally recognized for the manufacture of the prima range of trucks, ranging from light trucks to pick-ups and heavy trucks with high in </w:t>
      </w:r>
      <w:r>
        <w:lastRenderedPageBreak/>
        <w:t>productivity and a longer life. Tata also manufactures passenger transportation vehicles in the form of buses. Tata Motors also has a long history of association with the Defence sector going all the way back to 1940s. In this regard, Tata motors is known to have developed the ‘Tatanagar,' which is a wheeled Armoured Carrier for India's defence department</w:t>
      </w:r>
      <w:r w:rsidR="007A09D7">
        <w:t xml:space="preserve"> (</w:t>
      </w:r>
      <w:r w:rsidR="007A09D7">
        <w:rPr>
          <w:rFonts w:eastAsia="Times New Roman"/>
          <w:color w:val="222222"/>
          <w:shd w:val="clear" w:color="auto" w:fill="FFFFFF"/>
        </w:rPr>
        <w:t>Matthews, 201</w:t>
      </w:r>
      <w:r w:rsidR="007A09D7" w:rsidRPr="00DB4C25">
        <w:rPr>
          <w:rFonts w:eastAsia="Times New Roman"/>
          <w:color w:val="222222"/>
          <w:shd w:val="clear" w:color="auto" w:fill="FFFFFF"/>
        </w:rPr>
        <w:t>9</w:t>
      </w:r>
      <w:r w:rsidR="007A09D7">
        <w:rPr>
          <w:rFonts w:eastAsia="Times New Roman"/>
          <w:color w:val="222222"/>
          <w:shd w:val="clear" w:color="auto" w:fill="FFFFFF"/>
        </w:rPr>
        <w:t>)</w:t>
      </w:r>
      <w:r>
        <w:t>.</w:t>
      </w:r>
    </w:p>
    <w:p w:rsidR="00686AB5" w:rsidRDefault="00686AB5" w:rsidP="00686AB5">
      <w:pPr>
        <w:ind w:firstLine="720"/>
      </w:pPr>
      <w:r>
        <w:t>On its website, Tata motors uses different channels to provide information to the general public concerning the features and designs of its products (</w:t>
      </w:r>
      <w:r w:rsidR="007A09D7">
        <w:t>Tata motors</w:t>
      </w:r>
      <w:r>
        <w:t xml:space="preserve">, 2019). The first is providing quick links that direct individuals to its blog where it provides information in the form of posts and articles. The other means of demonstrating knowledge by using detailed pictures. These help to summarize information on products features, especially new products, and since they are appealing and attractive to the eye, this method is sure to catch the attention of individuals easily. There are also short videos in which specialists </w:t>
      </w:r>
      <w:r w:rsidR="007A09D7">
        <w:t>analyse</w:t>
      </w:r>
      <w:r>
        <w:t xml:space="preserve"> the Tata automobiles and break down the features and unique designs of the products to viewers in simplified terms.</w:t>
      </w:r>
    </w:p>
    <w:p w:rsidR="00686AB5" w:rsidRDefault="00686AB5" w:rsidP="00686AB5">
      <w:pPr>
        <w:ind w:firstLine="720"/>
      </w:pPr>
      <w:r>
        <w:t>Tata Motors aims to ensure the safety of the users of its products. With regards to this, Tata Motors has incorporated high strength steel and critical reinforcements in the design of public transport vehicles, for instance, the Nexon car (</w:t>
      </w:r>
      <w:r w:rsidR="007A09D7">
        <w:rPr>
          <w:rFonts w:eastAsia="Times New Roman"/>
          <w:color w:val="222222"/>
          <w:shd w:val="clear" w:color="auto" w:fill="FFFFFF"/>
        </w:rPr>
        <w:t>Palepu et al.,2011</w:t>
      </w:r>
      <w:r>
        <w:t>). Tata Motors also introduced the Telematics software in their commercial vehicles, a move aimed at simplifying the way commercial vehicles are driven and managed, in line with International regulations on road safety, emissions, and fuel efficiency. This software is helpful in trip management, driving assessment, and vehicle health management (Tata Motors, 2019). Tata Motors has been in constant collaborations with different technical partners, like the Defence Research and Development Organization (DRDO</w:t>
      </w:r>
      <w:r w:rsidR="007A09D7">
        <w:t>)</w:t>
      </w:r>
      <w:r>
        <w:t xml:space="preserve">. Through such collaboration, Tata Motors has been able to manufacture wide range defence vehicles covering the entire military spectrum. </w:t>
      </w:r>
    </w:p>
    <w:p w:rsidR="00063156" w:rsidRDefault="00686AB5" w:rsidP="00686AB5">
      <w:pPr>
        <w:ind w:firstLine="720"/>
      </w:pPr>
      <w:r>
        <w:lastRenderedPageBreak/>
        <w:t>In conclusion, Tata Motors has made great strides in establishing its position and maintaining a reputation in the motor vehicle industry, having been in business for over five decades and operating in over 46 countries (</w:t>
      </w:r>
      <w:r w:rsidR="007A09D7" w:rsidRPr="00DB4C25">
        <w:rPr>
          <w:rFonts w:eastAsia="Times New Roman"/>
          <w:color w:val="222222"/>
          <w:shd w:val="clear" w:color="auto" w:fill="FFFFFF"/>
        </w:rPr>
        <w:t>Tr</w:t>
      </w:r>
      <w:r w:rsidR="007A09D7">
        <w:rPr>
          <w:rFonts w:eastAsia="Times New Roman"/>
          <w:color w:val="222222"/>
          <w:shd w:val="clear" w:color="auto" w:fill="FFFFFF"/>
        </w:rPr>
        <w:t>ipathy</w:t>
      </w:r>
      <w:bookmarkStart w:id="0" w:name="_GoBack"/>
      <w:bookmarkEnd w:id="0"/>
      <w:r w:rsidR="007A09D7">
        <w:rPr>
          <w:rFonts w:eastAsia="Times New Roman"/>
          <w:color w:val="222222"/>
          <w:shd w:val="clear" w:color="auto" w:fill="FFFFFF"/>
        </w:rPr>
        <w:t>&amp; Shanker, 2018</w:t>
      </w:r>
      <w:r>
        <w:t>). With the current trends, the future can only be bright for the company and the comprehensive range of automobiles that it manufactures.</w:t>
      </w:r>
    </w:p>
    <w:p w:rsidR="00063156" w:rsidRDefault="00063156" w:rsidP="00063156">
      <w:pPr>
        <w:ind w:firstLine="720"/>
      </w:pPr>
    </w:p>
    <w:p w:rsidR="00063156" w:rsidRDefault="00063156" w:rsidP="00063156">
      <w:pPr>
        <w:ind w:firstLine="720"/>
      </w:pPr>
    </w:p>
    <w:p w:rsidR="00063156" w:rsidRDefault="00063156" w:rsidP="00063156">
      <w:pPr>
        <w:ind w:firstLine="720"/>
      </w:pPr>
    </w:p>
    <w:p w:rsidR="00063156" w:rsidRDefault="00063156" w:rsidP="00063156"/>
    <w:p w:rsidR="00063156" w:rsidRDefault="00063156" w:rsidP="00063156"/>
    <w:p w:rsidR="00063156" w:rsidRDefault="00063156" w:rsidP="00063156"/>
    <w:p w:rsidR="00063156" w:rsidRDefault="00063156" w:rsidP="00063156"/>
    <w:p w:rsidR="00063156" w:rsidRDefault="00063156" w:rsidP="00063156"/>
    <w:p w:rsidR="00063156" w:rsidRDefault="00063156" w:rsidP="00063156"/>
    <w:p w:rsidR="00063156" w:rsidRDefault="00063156" w:rsidP="00063156"/>
    <w:p w:rsidR="00063156" w:rsidRDefault="00063156" w:rsidP="00063156"/>
    <w:p w:rsidR="00063156" w:rsidRDefault="00063156" w:rsidP="00063156"/>
    <w:p w:rsidR="00063156" w:rsidRDefault="00063156" w:rsidP="00063156"/>
    <w:p w:rsidR="00063156" w:rsidRDefault="00063156" w:rsidP="00063156"/>
    <w:p w:rsidR="00063156" w:rsidRDefault="00063156" w:rsidP="00063156"/>
    <w:p w:rsidR="00063156" w:rsidRPr="00243F2E" w:rsidRDefault="00063156" w:rsidP="00063156">
      <w:pPr>
        <w:ind w:firstLine="720"/>
        <w:rPr>
          <w:rFonts w:eastAsia="Times New Roman"/>
          <w:color w:val="000000"/>
          <w:shd w:val="clear" w:color="auto" w:fill="FFFFFF"/>
        </w:rPr>
      </w:pPr>
    </w:p>
    <w:p w:rsidR="007A09D7" w:rsidRDefault="007A09D7" w:rsidP="007A09D7">
      <w:pPr>
        <w:jc w:val="center"/>
      </w:pPr>
      <w:r w:rsidRPr="00243F2E">
        <w:lastRenderedPageBreak/>
        <w:t>References</w:t>
      </w:r>
    </w:p>
    <w:p w:rsidR="00B024F1" w:rsidRPr="00DB4C25" w:rsidRDefault="00B024F1" w:rsidP="00B024F1">
      <w:pPr>
        <w:ind w:left="720" w:hanging="720"/>
        <w:rPr>
          <w:rFonts w:eastAsia="Times New Roman"/>
          <w:color w:val="222222"/>
          <w:shd w:val="clear" w:color="auto" w:fill="FFFFFF"/>
        </w:rPr>
      </w:pPr>
      <w:r>
        <w:rPr>
          <w:rFonts w:eastAsia="Times New Roman"/>
          <w:color w:val="222222"/>
          <w:shd w:val="clear" w:color="auto" w:fill="FFFFFF"/>
        </w:rPr>
        <w:t>Matthews, R. G. (201</w:t>
      </w:r>
      <w:r w:rsidRPr="00DB4C25">
        <w:rPr>
          <w:rFonts w:eastAsia="Times New Roman"/>
          <w:color w:val="222222"/>
          <w:shd w:val="clear" w:color="auto" w:fill="FFFFFF"/>
        </w:rPr>
        <w:t>9). The Development of India's Defence</w:t>
      </w:r>
      <w:r w:rsidRPr="00DB4C25">
        <w:rPr>
          <w:rFonts w:ascii="Cambria Math" w:eastAsia="Times New Roman" w:hAnsi="Cambria Math" w:cs="Cambria Math"/>
          <w:color w:val="222222"/>
          <w:shd w:val="clear" w:color="auto" w:fill="FFFFFF"/>
        </w:rPr>
        <w:t>‐</w:t>
      </w:r>
      <w:r w:rsidRPr="00DB4C25">
        <w:rPr>
          <w:rFonts w:eastAsia="Times New Roman"/>
          <w:color w:val="222222"/>
          <w:shd w:val="clear" w:color="auto" w:fill="FFFFFF"/>
        </w:rPr>
        <w:t>Industrial Base. </w:t>
      </w:r>
      <w:r w:rsidRPr="00DB4C25">
        <w:rPr>
          <w:rFonts w:eastAsia="Times New Roman"/>
          <w:i/>
          <w:iCs/>
          <w:color w:val="222222"/>
          <w:shd w:val="clear" w:color="auto" w:fill="FFFFFF"/>
        </w:rPr>
        <w:t>The Journal of Strategic Studies</w:t>
      </w:r>
      <w:r w:rsidRPr="00DB4C25">
        <w:rPr>
          <w:rFonts w:eastAsia="Times New Roman"/>
          <w:color w:val="222222"/>
          <w:shd w:val="clear" w:color="auto" w:fill="FFFFFF"/>
        </w:rPr>
        <w:t>, </w:t>
      </w:r>
      <w:r w:rsidRPr="00DB4C25">
        <w:rPr>
          <w:rFonts w:eastAsia="Times New Roman"/>
          <w:i/>
          <w:iCs/>
          <w:color w:val="222222"/>
          <w:shd w:val="clear" w:color="auto" w:fill="FFFFFF"/>
        </w:rPr>
        <w:t>12</w:t>
      </w:r>
      <w:r w:rsidRPr="00DB4C25">
        <w:rPr>
          <w:rFonts w:eastAsia="Times New Roman"/>
          <w:color w:val="222222"/>
          <w:shd w:val="clear" w:color="auto" w:fill="FFFFFF"/>
        </w:rPr>
        <w:t>(4), 405-430.</w:t>
      </w:r>
    </w:p>
    <w:p w:rsidR="00B024F1" w:rsidRPr="00DB4C25" w:rsidRDefault="00B024F1" w:rsidP="00B024F1">
      <w:pPr>
        <w:ind w:left="720" w:hanging="720"/>
        <w:rPr>
          <w:rFonts w:eastAsia="Times New Roman"/>
          <w:color w:val="222222"/>
          <w:shd w:val="clear" w:color="auto" w:fill="FFFFFF"/>
        </w:rPr>
      </w:pPr>
      <w:r w:rsidRPr="00DB4C25">
        <w:rPr>
          <w:rFonts w:eastAsia="Times New Roman"/>
          <w:color w:val="222222"/>
          <w:shd w:val="clear" w:color="auto" w:fill="FFFFFF"/>
        </w:rPr>
        <w:t>Odell, J. S. (2018). </w:t>
      </w:r>
      <w:r w:rsidRPr="00DB4C25">
        <w:rPr>
          <w:rFonts w:eastAsia="Times New Roman"/>
          <w:i/>
          <w:iCs/>
          <w:color w:val="222222"/>
          <w:shd w:val="clear" w:color="auto" w:fill="FFFFFF"/>
        </w:rPr>
        <w:t>Negotiating the world economy</w:t>
      </w:r>
      <w:r w:rsidRPr="00DB4C25">
        <w:rPr>
          <w:rFonts w:eastAsia="Times New Roman"/>
          <w:color w:val="222222"/>
          <w:shd w:val="clear" w:color="auto" w:fill="FFFFFF"/>
        </w:rPr>
        <w:t>. Cornell University Press.</w:t>
      </w:r>
    </w:p>
    <w:p w:rsidR="00B024F1" w:rsidRDefault="00B024F1" w:rsidP="00B024F1">
      <w:pPr>
        <w:ind w:left="720" w:hanging="720"/>
        <w:rPr>
          <w:rFonts w:eastAsia="Times New Roman"/>
          <w:color w:val="222222"/>
          <w:shd w:val="clear" w:color="auto" w:fill="FFFFFF"/>
        </w:rPr>
      </w:pPr>
      <w:r w:rsidRPr="00DB4C25">
        <w:rPr>
          <w:rFonts w:eastAsia="Times New Roman"/>
          <w:color w:val="222222"/>
          <w:shd w:val="clear" w:color="auto" w:fill="FFFFFF"/>
        </w:rPr>
        <w:t>Palepu, K., Anand, B. N., &amp; Tahilyani, R. (2011). Tata Nano-The People's Car. </w:t>
      </w:r>
      <w:r w:rsidRPr="00DB4C25">
        <w:rPr>
          <w:rFonts w:eastAsia="Times New Roman"/>
          <w:i/>
          <w:iCs/>
          <w:color w:val="222222"/>
          <w:shd w:val="clear" w:color="auto" w:fill="FFFFFF"/>
        </w:rPr>
        <w:t>Harvard Business School Strategy Unit Case</w:t>
      </w:r>
      <w:r w:rsidRPr="00DB4C25">
        <w:rPr>
          <w:rFonts w:eastAsia="Times New Roman"/>
          <w:color w:val="222222"/>
          <w:shd w:val="clear" w:color="auto" w:fill="FFFFFF"/>
        </w:rPr>
        <w:t>, (710-420).</w:t>
      </w:r>
    </w:p>
    <w:p w:rsidR="00B024F1" w:rsidRPr="007A09D7" w:rsidRDefault="00B024F1" w:rsidP="00B024F1">
      <w:pPr>
        <w:ind w:left="720" w:hanging="720"/>
        <w:rPr>
          <w:rFonts w:eastAsia="Times New Roman"/>
          <w:color w:val="0000FF"/>
          <w:u w:val="single"/>
          <w:shd w:val="clear" w:color="auto" w:fill="FFFFFF"/>
        </w:rPr>
      </w:pPr>
      <w:r w:rsidRPr="00171513">
        <w:rPr>
          <w:rFonts w:eastAsia="Times New Roman"/>
          <w:color w:val="000000"/>
          <w:shd w:val="clear" w:color="auto" w:fill="FFFFFF"/>
        </w:rPr>
        <w:t>Tata Mo</w:t>
      </w:r>
      <w:r>
        <w:rPr>
          <w:rFonts w:eastAsia="Times New Roman"/>
          <w:color w:val="000000"/>
          <w:shd w:val="clear" w:color="auto" w:fill="FFFFFF"/>
        </w:rPr>
        <w:t xml:space="preserve">tors Limited. (2019). Retrieved </w:t>
      </w:r>
      <w:r w:rsidRPr="00171513">
        <w:rPr>
          <w:rFonts w:eastAsia="Times New Roman"/>
          <w:color w:val="000000"/>
          <w:shd w:val="clear" w:color="auto" w:fill="FFFFFF"/>
        </w:rPr>
        <w:t xml:space="preserve">from </w:t>
      </w:r>
      <w:r w:rsidRPr="007A09D7">
        <w:rPr>
          <w:rFonts w:eastAsia="Times New Roman"/>
          <w:shd w:val="clear" w:color="auto" w:fill="FFFFFF"/>
        </w:rPr>
        <w:t>https://www.tatamoto</w:t>
      </w:r>
      <w:r>
        <w:rPr>
          <w:rFonts w:eastAsia="Times New Roman"/>
          <w:shd w:val="clear" w:color="auto" w:fill="FFFFFF"/>
        </w:rPr>
        <w:t>rs.com/</w:t>
      </w:r>
    </w:p>
    <w:p w:rsidR="00B024F1" w:rsidRPr="00DB4C25" w:rsidRDefault="00B024F1" w:rsidP="00B024F1">
      <w:pPr>
        <w:ind w:left="720" w:hanging="720"/>
        <w:rPr>
          <w:rFonts w:eastAsia="Times New Roman"/>
          <w:color w:val="222222"/>
          <w:shd w:val="clear" w:color="auto" w:fill="FFFFFF"/>
        </w:rPr>
      </w:pPr>
      <w:r w:rsidRPr="00DB4C25">
        <w:rPr>
          <w:rFonts w:eastAsia="Times New Roman"/>
          <w:color w:val="222222"/>
          <w:shd w:val="clear" w:color="auto" w:fill="FFFFFF"/>
        </w:rPr>
        <w:t>Tripathy, A., &amp; Shanker, B. (2018). Future of Indian Auto Industry: Choices and Challenges.</w:t>
      </w:r>
    </w:p>
    <w:p w:rsidR="00B20C0E" w:rsidRPr="00B20C0E" w:rsidRDefault="00B20C0E" w:rsidP="007A09D7">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5D00" w:rsidRDefault="005D5D00">
      <w:pPr>
        <w:spacing w:after="0" w:line="240" w:lineRule="auto"/>
      </w:pPr>
      <w:r>
        <w:separator/>
      </w:r>
    </w:p>
  </w:endnote>
  <w:endnote w:type="continuationSeparator" w:id="1">
    <w:p w:rsidR="005D5D00" w:rsidRDefault="005D5D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5D00" w:rsidRDefault="005D5D00">
      <w:pPr>
        <w:spacing w:after="0" w:line="240" w:lineRule="auto"/>
      </w:pPr>
      <w:r>
        <w:separator/>
      </w:r>
    </w:p>
  </w:footnote>
  <w:footnote w:type="continuationSeparator" w:id="1">
    <w:p w:rsidR="005D5D00" w:rsidRDefault="005D5D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063156" w:rsidP="00B20C0E">
        <w:r>
          <w:t>PRODUCT POSITIONING</w:t>
        </w:r>
        <w:r>
          <w:tab/>
        </w:r>
        <w:r w:rsidR="00B20C0E">
          <w:tab/>
        </w:r>
        <w:r w:rsidR="00B20C0E">
          <w:tab/>
        </w:r>
        <w:r w:rsidR="00B20C0E">
          <w:tab/>
        </w:r>
        <w:r w:rsidR="00B20C0E">
          <w:tab/>
        </w:r>
        <w:r w:rsidR="00B20C0E">
          <w:tab/>
        </w:r>
        <w:r w:rsidR="0007681D">
          <w:tab/>
        </w:r>
        <w:r w:rsidR="0007681D">
          <w:tab/>
        </w:r>
        <w:r w:rsidR="004F430B">
          <w:tab/>
        </w:r>
        <w:r w:rsidR="0065281D">
          <w:fldChar w:fldCharType="begin"/>
        </w:r>
        <w:r w:rsidR="00532362">
          <w:instrText xml:space="preserve"> PAGE   \* MERGEFORMAT </w:instrText>
        </w:r>
        <w:r w:rsidR="0065281D">
          <w:fldChar w:fldCharType="separate"/>
        </w:r>
        <w:r w:rsidR="00B024F1">
          <w:rPr>
            <w:noProof/>
          </w:rPr>
          <w:t>2</w:t>
        </w:r>
        <w:r w:rsidR="0065281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063156">
    <w:r>
      <w:t>Running head:</w:t>
    </w:r>
    <w:r w:rsidR="00063156">
      <w:t>PRODUCT POSITIONING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156"/>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31ED"/>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21D"/>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00"/>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281D"/>
    <w:rsid w:val="00654395"/>
    <w:rsid w:val="0065564E"/>
    <w:rsid w:val="00656420"/>
    <w:rsid w:val="006601FC"/>
    <w:rsid w:val="0066357C"/>
    <w:rsid w:val="006638AE"/>
    <w:rsid w:val="00663AC1"/>
    <w:rsid w:val="00663D91"/>
    <w:rsid w:val="006656AF"/>
    <w:rsid w:val="0066615E"/>
    <w:rsid w:val="00673ED7"/>
    <w:rsid w:val="006746F9"/>
    <w:rsid w:val="00677109"/>
    <w:rsid w:val="00686AB5"/>
    <w:rsid w:val="006A20BA"/>
    <w:rsid w:val="006A3D31"/>
    <w:rsid w:val="006A6142"/>
    <w:rsid w:val="006B0FE7"/>
    <w:rsid w:val="006B14D3"/>
    <w:rsid w:val="006B58CE"/>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09D7"/>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5A30"/>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4F1"/>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57BE8"/>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3E4"/>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character" w:styleId="FollowedHyperlink">
    <w:name w:val="FollowedHyperlink"/>
    <w:basedOn w:val="DefaultParagraphFont"/>
    <w:uiPriority w:val="99"/>
    <w:semiHidden/>
    <w:unhideWhenUsed/>
    <w:rsid w:val="00686AB5"/>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2019-06-01T11:32:00Z</dcterms:created>
  <dcterms:modified xsi:type="dcterms:W3CDTF">2019-06-01T11:32:00Z</dcterms:modified>
</cp:coreProperties>
</file>